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34B51" w14:textId="76C99D2D" w:rsidR="004E38FA" w:rsidRDefault="004E38FA" w:rsidP="004E38FA">
      <w:pPr>
        <w:spacing w:line="480" w:lineRule="auto"/>
        <w:ind w:firstLineChars="100" w:firstLine="240"/>
        <w:rPr>
          <w:rFonts w:ascii="Times New Roman" w:hAnsi="Times New Roman"/>
          <w:color w:val="FF0000"/>
          <w:sz w:val="24"/>
          <w:shd w:val="clear" w:color="auto" w:fill="FFFFFF"/>
        </w:rPr>
      </w:pPr>
      <w:r>
        <w:rPr>
          <w:rFonts w:ascii="Times New Roman" w:hAnsi="Times New Roman" w:hint="eastAsia"/>
          <w:noProof/>
          <w:color w:val="FF0000"/>
          <w:sz w:val="24"/>
          <w:shd w:val="clear" w:color="auto" w:fill="FFFFFF"/>
        </w:rPr>
        <w:drawing>
          <wp:inline distT="0" distB="0" distL="0" distR="0" wp14:anchorId="296F1FDB" wp14:editId="2BB5C169">
            <wp:extent cx="5141595" cy="2392045"/>
            <wp:effectExtent l="0" t="0" r="1905" b="8255"/>
            <wp:docPr id="1" name="图片 1" descr="Fig.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Fig. S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239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17BE5" w14:textId="29CBCEDD" w:rsidR="00A90999" w:rsidRDefault="00A90999" w:rsidP="00A90999">
      <w:pPr>
        <w:spacing w:line="480" w:lineRule="auto"/>
        <w:ind w:firstLineChars="100" w:firstLine="240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eastAsia="等线" w:hAnsi="Times New Roman"/>
          <w:bCs/>
          <w:kern w:val="0"/>
          <w:sz w:val="24"/>
          <w:lang w:bidi="ar"/>
        </w:rPr>
        <w:t xml:space="preserve">Fig. S1. </w:t>
      </w:r>
      <w:r>
        <w:rPr>
          <w:rFonts w:ascii="Times New Roman" w:hAnsi="Times New Roman"/>
          <w:sz w:val="24"/>
          <w:shd w:val="clear" w:color="auto" w:fill="FFFFFF"/>
        </w:rPr>
        <w:t xml:space="preserve">The stably transformed </w:t>
      </w:r>
      <w:bookmarkStart w:id="0" w:name="OLE_LINK1"/>
      <w:r>
        <w:rPr>
          <w:rFonts w:ascii="Times New Roman" w:hAnsi="Times New Roman"/>
          <w:sz w:val="24"/>
          <w:shd w:val="clear" w:color="auto" w:fill="FFFFFF"/>
        </w:rPr>
        <w:t>STTM-miR171</w:t>
      </w:r>
      <w:r>
        <w:rPr>
          <w:rFonts w:ascii="Times New Roman" w:hAnsi="Times New Roman" w:hint="eastAsia"/>
          <w:sz w:val="24"/>
          <w:shd w:val="clear" w:color="auto" w:fill="FFFFFF"/>
        </w:rPr>
        <w:t>d</w:t>
      </w:r>
      <w:bookmarkEnd w:id="0"/>
      <w:r>
        <w:rPr>
          <w:rFonts w:ascii="Times New Roman" w:hAnsi="Times New Roman"/>
          <w:sz w:val="24"/>
          <w:shd w:val="clear" w:color="auto" w:fill="FFFFFF"/>
        </w:rPr>
        <w:t xml:space="preserve"> line and </w:t>
      </w:r>
      <w:bookmarkStart w:id="1" w:name="OLE_LINK2"/>
      <w:r>
        <w:rPr>
          <w:rFonts w:ascii="Times New Roman" w:hAnsi="Times New Roman"/>
          <w:sz w:val="24"/>
          <w:shd w:val="clear" w:color="auto" w:fill="FFFFFF"/>
        </w:rPr>
        <w:t>STTM-miR171</w:t>
      </w:r>
      <w:r>
        <w:rPr>
          <w:rFonts w:ascii="Times New Roman" w:hAnsi="Times New Roman" w:hint="eastAsia"/>
          <w:sz w:val="24"/>
          <w:shd w:val="clear" w:color="auto" w:fill="FFFFFF"/>
        </w:rPr>
        <w:t>e</w:t>
      </w:r>
      <w:bookmarkEnd w:id="1"/>
      <w:r>
        <w:rPr>
          <w:rFonts w:ascii="Times New Roman" w:hAnsi="Times New Roman"/>
          <w:sz w:val="24"/>
          <w:shd w:val="clear" w:color="auto" w:fill="FFFFFF"/>
        </w:rPr>
        <w:t xml:space="preserve"> line were produced in the WT background by </w:t>
      </w:r>
      <w:r>
        <w:rPr>
          <w:rFonts w:ascii="Times New Roman" w:hAnsi="Times New Roman"/>
          <w:i/>
          <w:sz w:val="24"/>
          <w:shd w:val="clear" w:color="auto" w:fill="FFFFFF"/>
        </w:rPr>
        <w:t>A. tumefaciens</w:t>
      </w:r>
      <w:r>
        <w:rPr>
          <w:rFonts w:ascii="Times New Roman" w:hAnsi="Times New Roman"/>
          <w:sz w:val="24"/>
          <w:shd w:val="clear" w:color="auto" w:fill="FFFFFF"/>
        </w:rPr>
        <w:t xml:space="preserve"> mediated genetic transformation. A total of 34 independent transgenic lines were detected in the T2 generation, including 18 STTM-miR171d lines </w:t>
      </w:r>
      <w:r>
        <w:rPr>
          <w:rFonts w:ascii="Times New Roman" w:hAnsi="Times New Roman" w:hint="eastAsia"/>
          <w:sz w:val="24"/>
          <w:shd w:val="clear" w:color="auto" w:fill="FFFFFF"/>
        </w:rPr>
        <w:t xml:space="preserve">(A) </w:t>
      </w:r>
      <w:r>
        <w:rPr>
          <w:rFonts w:ascii="Times New Roman" w:hAnsi="Times New Roman"/>
          <w:sz w:val="24"/>
          <w:shd w:val="clear" w:color="auto" w:fill="FFFFFF"/>
        </w:rPr>
        <w:t>and 16 STTM-miR171e lines</w:t>
      </w:r>
      <w:r>
        <w:rPr>
          <w:rFonts w:ascii="Times New Roman" w:hAnsi="Times New Roman" w:hint="eastAsia"/>
          <w:sz w:val="24"/>
          <w:shd w:val="clear" w:color="auto" w:fill="FFFFFF"/>
        </w:rPr>
        <w:t xml:space="preserve"> (B)</w:t>
      </w:r>
      <w:r>
        <w:rPr>
          <w:rFonts w:ascii="Times New Roman" w:hAnsi="Times New Roman"/>
          <w:sz w:val="24"/>
          <w:shd w:val="clear" w:color="auto" w:fill="FFFFFF"/>
        </w:rPr>
        <w:t xml:space="preserve">. Three </w:t>
      </w:r>
      <w:bookmarkStart w:id="2" w:name="OLE_LINK3"/>
      <w:r>
        <w:rPr>
          <w:rFonts w:ascii="Times New Roman" w:hAnsi="Times New Roman"/>
          <w:sz w:val="24"/>
          <w:shd w:val="clear" w:color="auto" w:fill="FFFFFF"/>
        </w:rPr>
        <w:t>STTM-miR171d</w:t>
      </w:r>
      <w:bookmarkEnd w:id="2"/>
      <w:r>
        <w:rPr>
          <w:rFonts w:ascii="Times New Roman" w:hAnsi="Times New Roman"/>
          <w:sz w:val="24"/>
          <w:shd w:val="clear" w:color="auto" w:fill="FFFFFF"/>
        </w:rPr>
        <w:t xml:space="preserve"> and </w:t>
      </w:r>
      <w:bookmarkStart w:id="3" w:name="OLE_LINK4"/>
      <w:r>
        <w:rPr>
          <w:rFonts w:ascii="Times New Roman" w:hAnsi="Times New Roman"/>
          <w:sz w:val="24"/>
          <w:shd w:val="clear" w:color="auto" w:fill="FFFFFF"/>
        </w:rPr>
        <w:t>STTM-miR171e</w:t>
      </w:r>
      <w:bookmarkEnd w:id="3"/>
      <w:r>
        <w:rPr>
          <w:rFonts w:ascii="Times New Roman" w:hAnsi="Times New Roman"/>
          <w:sz w:val="24"/>
          <w:shd w:val="clear" w:color="auto" w:fill="FFFFFF"/>
        </w:rPr>
        <w:t xml:space="preserve"> lines were detected. PCR amplification analysis of the presence of </w:t>
      </w:r>
      <w:r>
        <w:rPr>
          <w:rFonts w:ascii="Times New Roman" w:hAnsi="Times New Roman"/>
          <w:sz w:val="24"/>
          <w:shd w:val="clear" w:color="auto" w:fill="FFFFFF"/>
        </w:rPr>
        <w:t>H</w:t>
      </w:r>
      <w:r>
        <w:rPr>
          <w:rFonts w:ascii="Times New Roman" w:hAnsi="Times New Roman"/>
          <w:sz w:val="24"/>
          <w:shd w:val="clear" w:color="auto" w:fill="FFFFFF"/>
        </w:rPr>
        <w:t>ygromycin (STTM-miR171d/e line) combined with agarose gel electrophoresis demonstrated that all three independent transgene lines were small inserted target genes.</w:t>
      </w:r>
    </w:p>
    <w:p w14:paraId="0D8D2CAF" w14:textId="77777777" w:rsidR="004E38FA" w:rsidRPr="00A90999" w:rsidRDefault="004E38FA" w:rsidP="004E38FA">
      <w:pPr>
        <w:spacing w:line="480" w:lineRule="auto"/>
        <w:rPr>
          <w:rFonts w:ascii="Times New Roman" w:eastAsia="等线" w:hAnsi="Times New Roman"/>
          <w:bCs/>
          <w:kern w:val="0"/>
          <w:sz w:val="24"/>
          <w:lang w:bidi="ar"/>
        </w:rPr>
      </w:pPr>
    </w:p>
    <w:p w14:paraId="30CDAB11" w14:textId="77777777" w:rsidR="008B6DD6" w:rsidRDefault="008B6DD6"/>
    <w:sectPr w:rsidR="008B6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0C7A2" w14:textId="77777777" w:rsidR="0031174F" w:rsidRDefault="0031174F" w:rsidP="004E38FA">
      <w:r>
        <w:separator/>
      </w:r>
    </w:p>
  </w:endnote>
  <w:endnote w:type="continuationSeparator" w:id="0">
    <w:p w14:paraId="2806F285" w14:textId="77777777" w:rsidR="0031174F" w:rsidRDefault="0031174F" w:rsidP="004E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F639A" w14:textId="77777777" w:rsidR="0031174F" w:rsidRDefault="0031174F" w:rsidP="004E38FA">
      <w:r>
        <w:separator/>
      </w:r>
    </w:p>
  </w:footnote>
  <w:footnote w:type="continuationSeparator" w:id="0">
    <w:p w14:paraId="7964AF09" w14:textId="77777777" w:rsidR="0031174F" w:rsidRDefault="0031174F" w:rsidP="004E38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1CB"/>
    <w:rsid w:val="002771CB"/>
    <w:rsid w:val="0031174F"/>
    <w:rsid w:val="004E38FA"/>
    <w:rsid w:val="008B6DD6"/>
    <w:rsid w:val="00A90999"/>
    <w:rsid w:val="00F3469F"/>
    <w:rsid w:val="00F5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6877D"/>
  <w15:chartTrackingRefBased/>
  <w15:docId w15:val="{CA388846-CF1E-4347-AFC2-2A7810C5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8F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38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38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38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38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泰山</dc:creator>
  <cp:keywords/>
  <dc:description/>
  <cp:lastModifiedBy>黄 泰山</cp:lastModifiedBy>
  <cp:revision>4</cp:revision>
  <dcterms:created xsi:type="dcterms:W3CDTF">2022-12-18T11:45:00Z</dcterms:created>
  <dcterms:modified xsi:type="dcterms:W3CDTF">2022-12-18T11:51:00Z</dcterms:modified>
</cp:coreProperties>
</file>